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FCA" w:rsidRPr="00354319" w:rsidRDefault="00164FCA" w:rsidP="00164FCA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rStyle w:val="a4"/>
          <w:sz w:val="26"/>
          <w:szCs w:val="26"/>
          <w:bdr w:val="none" w:sz="0" w:space="0" w:color="auto" w:frame="1"/>
        </w:rPr>
      </w:pPr>
      <w:r w:rsidRPr="00354319">
        <w:rPr>
          <w:rStyle w:val="a4"/>
          <w:sz w:val="26"/>
          <w:szCs w:val="26"/>
          <w:bdr w:val="none" w:sz="0" w:space="0" w:color="auto" w:frame="1"/>
        </w:rPr>
        <w:t>На Южном Урале стартует акция «Чистый лес – территория без огня».</w:t>
      </w:r>
    </w:p>
    <w:p w:rsidR="00164FCA" w:rsidRPr="00354319" w:rsidRDefault="00164FCA" w:rsidP="00164FCA">
      <w:pPr>
        <w:pStyle w:val="a3"/>
        <w:shd w:val="clear" w:color="auto" w:fill="FFFFFF"/>
        <w:spacing w:before="0" w:beforeAutospacing="0" w:after="0" w:afterAutospacing="0" w:line="270" w:lineRule="atLeast"/>
        <w:jc w:val="both"/>
        <w:textAlignment w:val="baseline"/>
        <w:rPr>
          <w:sz w:val="22"/>
          <w:szCs w:val="22"/>
        </w:rPr>
      </w:pPr>
      <w:r w:rsidRPr="00354319">
        <w:rPr>
          <w:rStyle w:val="a4"/>
          <w:sz w:val="22"/>
          <w:szCs w:val="22"/>
          <w:bdr w:val="none" w:sz="0" w:space="0" w:color="auto" w:frame="1"/>
        </w:rPr>
        <w:t>Мероприятие организовано Главным управлением МЧС России по Челябинской области.</w:t>
      </w:r>
    </w:p>
    <w:p w:rsidR="00DB09EF" w:rsidRPr="00020E41" w:rsidRDefault="00E61AED" w:rsidP="00BF121E">
      <w:pPr>
        <w:pStyle w:val="a3"/>
        <w:shd w:val="clear" w:color="auto" w:fill="FFFFFF"/>
        <w:spacing w:before="150" w:beforeAutospacing="0" w:after="150" w:afterAutospacing="0" w:line="306" w:lineRule="atLeast"/>
        <w:ind w:left="75" w:right="75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AE15AD" wp14:editId="38824ED0">
            <wp:simplePos x="0" y="0"/>
            <wp:positionH relativeFrom="column">
              <wp:posOffset>43815</wp:posOffset>
            </wp:positionH>
            <wp:positionV relativeFrom="paragraph">
              <wp:posOffset>99695</wp:posOffset>
            </wp:positionV>
            <wp:extent cx="3070860" cy="1895475"/>
            <wp:effectExtent l="0" t="0" r="0" b="9525"/>
            <wp:wrapSquare wrapText="bothSides"/>
            <wp:docPr id="2" name="Рисунок 2" descr="http://region03.ru/uploads/posts/2015-05/1432899737_64e096.72858v.3pzq.zk.q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egion03.ru/uploads/posts/2015-05/1432899737_64e096.72858v.3pzq.zk.q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86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9EF" w:rsidRPr="00020E41">
        <w:t>Широкомасштабная межведомственная акция «Чистый лес – территория без огня», которая пройдёт поэтапно с учётом местных географических и климатических условий, преследует две цели – поддержание чистой и безопасной экологической среды; усиление мер по защите населённых пунктов и объектов от угрозы природного пожара.</w:t>
      </w:r>
      <w:r w:rsidR="00020E41" w:rsidRPr="00020E41">
        <w:t xml:space="preserve"> На территории Каслинского муниципального района проведение акции запланировано в период с 21 по 28 апреля 2017 года. В рамках мероприятия сотрудники МЧС уделят наибольшее внимание населенным пунктам, </w:t>
      </w:r>
      <w:r w:rsidR="00D21DB8">
        <w:t>расположенным в лесных массивах или непосредственной близости от них</w:t>
      </w:r>
      <w:r w:rsidR="00020E41" w:rsidRPr="00020E41">
        <w:t>.</w:t>
      </w:r>
    </w:p>
    <w:p w:rsidR="00DB09EF" w:rsidRPr="009C29CC" w:rsidRDefault="00DB09EF" w:rsidP="00164F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9C29CC">
        <w:t>В акции примут участие пожарно-спасательные подразделения, сотрудники Государственного пожарного надзора, органы местного самоуправления, учреждения и организации всех форм собственности, владельцы территорий, прилегающих к лесным массивам, общественные объединения, волонтёрские организации, старосты населенных пунктов</w:t>
      </w:r>
      <w:r w:rsidR="009C29CC">
        <w:t>.</w:t>
      </w:r>
      <w:r w:rsidR="00164FCA" w:rsidRPr="00164FCA">
        <w:rPr>
          <w:rFonts w:ascii="Tahoma" w:hAnsi="Tahoma" w:cs="Tahoma"/>
          <w:color w:val="343432"/>
          <w:sz w:val="18"/>
          <w:szCs w:val="18"/>
        </w:rPr>
        <w:t xml:space="preserve"> </w:t>
      </w:r>
      <w:r w:rsidR="00164FCA" w:rsidRPr="00164FCA">
        <w:t>Акция проводится при поддержке губернатора Челябинской области.</w:t>
      </w:r>
    </w:p>
    <w:p w:rsidR="00354319" w:rsidRDefault="00354319" w:rsidP="0035431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noProof/>
        </w:rPr>
        <w:drawing>
          <wp:inline distT="0" distB="0" distL="0" distR="0" wp14:anchorId="3CC310D8" wp14:editId="226A0277">
            <wp:extent cx="5940425" cy="2353310"/>
            <wp:effectExtent l="0" t="0" r="3175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5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9EF" w:rsidRDefault="00DB09EF" w:rsidP="003543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9C29CC">
        <w:t>Объем работ очень большой и затрагивает практически все аспекты обеспечения пожарной безопасности в этот период. Главная задача – сделать все, чтобы вероятное возгорание не перекинулось на населенный пункт. А значит, нужно очистить прилегающие к лесу и населенному пункту территории от сухой травы, мусора, порубочных остатков и т.д.; провести проверку подъездных путей, систем оповещения, связи и пожарного водоснабжения; провести разъяснительную работу с населением.</w:t>
      </w:r>
    </w:p>
    <w:p w:rsidR="00AA48EA" w:rsidRPr="009C29CC" w:rsidRDefault="00AA48EA" w:rsidP="003543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>Во время пожароопасного сезона, в том числе в период проведения акции сотрудниками отдела надзорной деятельности №8 будет проводиться разъяснительная работа среди населения о мерах пожарной безопасности; требованиях законодательства в области защиты лесов от пожаров с распространением памяток и проведением сходов граждан. Также будет организован контроль за соблюдением гражданами установленного порядка выжигания сухой травянистой растительности на придомовых территориях и приусадебных участках.</w:t>
      </w:r>
      <w:bookmarkStart w:id="0" w:name="_GoBack"/>
      <w:bookmarkEnd w:id="0"/>
    </w:p>
    <w:sectPr w:rsidR="00AA48EA" w:rsidRPr="009C2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4E2"/>
    <w:rsid w:val="00020E41"/>
    <w:rsid w:val="00164FCA"/>
    <w:rsid w:val="00354319"/>
    <w:rsid w:val="004B24E2"/>
    <w:rsid w:val="009C29CC"/>
    <w:rsid w:val="00AA48EA"/>
    <w:rsid w:val="00BF121E"/>
    <w:rsid w:val="00D21DB8"/>
    <w:rsid w:val="00DB09EF"/>
    <w:rsid w:val="00E61AED"/>
    <w:rsid w:val="00EF066B"/>
    <w:rsid w:val="00FB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3AC574-EA23-4AA9-A8EB-D01D8EA65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09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0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09EF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B09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61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1A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5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</cp:lastModifiedBy>
  <cp:revision>2</cp:revision>
  <dcterms:created xsi:type="dcterms:W3CDTF">2017-04-17T03:16:00Z</dcterms:created>
  <dcterms:modified xsi:type="dcterms:W3CDTF">2017-04-17T03:16:00Z</dcterms:modified>
</cp:coreProperties>
</file>